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A" w:rsidRDefault="004B35FA" w:rsidP="004B35FA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B35FA" w:rsidRPr="00142AB4" w:rsidRDefault="004B35FA" w:rsidP="004B35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NÁCVIK PŘIHRÁVKY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Nácvik přihrávky a </w:t>
      </w:r>
      <w:r>
        <w:rPr>
          <w:rFonts w:ascii="Arial" w:hAnsi="Arial" w:cs="Arial"/>
          <w:sz w:val="28"/>
          <w:szCs w:val="28"/>
        </w:rPr>
        <w:t>příjmu (zpracování) přihrávky</w:t>
      </w:r>
      <w:r w:rsidR="003C67DE">
        <w:rPr>
          <w:rFonts w:ascii="Arial" w:hAnsi="Arial" w:cs="Arial"/>
          <w:sz w:val="28"/>
          <w:szCs w:val="28"/>
        </w:rPr>
        <w:t>.</w:t>
      </w:r>
    </w:p>
    <w:p w:rsidR="00AA03B3" w:rsidRDefault="00AA03B3" w:rsidP="004B35FA">
      <w:pPr>
        <w:rPr>
          <w:rFonts w:ascii="Arial" w:hAnsi="Arial" w:cs="Arial"/>
          <w:sz w:val="28"/>
          <w:szCs w:val="28"/>
        </w:rPr>
      </w:pP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537845</wp:posOffset>
            </wp:positionV>
            <wp:extent cx="3381375" cy="559117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174" t="14021" r="52562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Žáci vytvoří dvojice, které se rozmístí proti sobě na šířku tělocvičny. Nácvik různých typů přihrávek provádí žáci po zvukovém signálu a ukázce.</w:t>
      </w:r>
    </w:p>
    <w:p w:rsidR="00AA03B3" w:rsidRDefault="00AA03B3" w:rsidP="004B35FA">
      <w:pPr>
        <w:rPr>
          <w:rFonts w:ascii="Arial" w:hAnsi="Arial" w:cs="Arial"/>
          <w:sz w:val="28"/>
          <w:szCs w:val="28"/>
        </w:rPr>
      </w:pPr>
    </w:p>
    <w:p w:rsidR="00AA03B3" w:rsidRDefault="00AA03B3" w:rsidP="004B35FA">
      <w:pPr>
        <w:rPr>
          <w:rFonts w:ascii="Arial" w:hAnsi="Arial" w:cs="Arial"/>
          <w:sz w:val="28"/>
          <w:szCs w:val="28"/>
        </w:rPr>
      </w:pP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Přihrávky forhendem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Přihrávky bekhendem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Přihrávky na jeden dotek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Přihrávky vzduchem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Přihrávky z otočky </w:t>
      </w:r>
    </w:p>
    <w:p w:rsidR="004B35FA" w:rsidRDefault="004B35FA"/>
    <w:p w:rsidR="004B35FA" w:rsidRPr="004B35FA" w:rsidRDefault="004B35FA" w:rsidP="004B35FA"/>
    <w:p w:rsidR="00740CBD" w:rsidRDefault="004B35FA" w:rsidP="004B35FA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Po ukončení nácviku přihrávky zařazujeme </w:t>
      </w:r>
      <w:r>
        <w:rPr>
          <w:rFonts w:ascii="Arial" w:hAnsi="Arial" w:cs="Arial"/>
          <w:sz w:val="28"/>
          <w:szCs w:val="28"/>
        </w:rPr>
        <w:t>hru, v závěrečné části vyučovací jednotky kompenzační a uvolňovací cvičení.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Kompenzační cvičení: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sed zkřižmo, florbalová hůl za zády držena pažemi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Uvolňovací cvičení:</w:t>
      </w:r>
    </w:p>
    <w:p w:rsidR="004B35FA" w:rsidRDefault="004B35FA" w:rsidP="004B35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leh na zádech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  <w:r>
        <w:rPr>
          <w:rFonts w:ascii="Arial" w:hAnsi="Arial" w:cs="Arial"/>
          <w:sz w:val="28"/>
          <w:szCs w:val="28"/>
        </w:rPr>
        <w:t>, protřepání dolních končetin</w:t>
      </w:r>
    </w:p>
    <w:p w:rsidR="004B35FA" w:rsidRPr="004B35FA" w:rsidRDefault="004B35FA" w:rsidP="004B35FA">
      <w:pPr>
        <w:rPr>
          <w:rFonts w:ascii="Arial" w:hAnsi="Arial" w:cs="Arial"/>
          <w:sz w:val="28"/>
          <w:szCs w:val="28"/>
        </w:rPr>
      </w:pPr>
    </w:p>
    <w:sectPr w:rsidR="004B35FA" w:rsidRPr="004B35FA" w:rsidSect="0039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5FA"/>
    <w:rsid w:val="0039499D"/>
    <w:rsid w:val="003C67DE"/>
    <w:rsid w:val="004B35FA"/>
    <w:rsid w:val="004E1D62"/>
    <w:rsid w:val="00653A2F"/>
    <w:rsid w:val="00740CBD"/>
    <w:rsid w:val="00793B65"/>
    <w:rsid w:val="00A62334"/>
    <w:rsid w:val="00AA03B3"/>
    <w:rsid w:val="00AF09D4"/>
    <w:rsid w:val="00C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2011-09-28T20:49:00Z</dcterms:created>
  <dcterms:modified xsi:type="dcterms:W3CDTF">2011-09-28T22:19:00Z</dcterms:modified>
</cp:coreProperties>
</file>